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CD" w:rsidRDefault="008835CD" w:rsidP="008835CD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8835CD" w:rsidRDefault="008835CD" w:rsidP="008835CD">
      <w:pPr>
        <w:spacing w:line="240" w:lineRule="exact"/>
        <w:rPr>
          <w:rFonts w:ascii="仿宋_GB2312" w:eastAsia="仿宋_GB2312"/>
          <w:sz w:val="30"/>
          <w:szCs w:val="30"/>
        </w:rPr>
      </w:pPr>
    </w:p>
    <w:p w:rsidR="008835CD" w:rsidRPr="003B03F2" w:rsidRDefault="008835CD" w:rsidP="008835CD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 w:rsidRPr="003B03F2">
        <w:rPr>
          <w:rFonts w:ascii="方正小标宋简体" w:eastAsia="方正小标宋简体" w:hAnsi="华文中宋"/>
          <w:sz w:val="36"/>
          <w:szCs w:val="36"/>
        </w:rPr>
        <w:t>2018年本市部分普通高校专科层次依法自主招收</w:t>
      </w:r>
    </w:p>
    <w:p w:rsidR="008835CD" w:rsidRPr="00A970AD" w:rsidRDefault="008835CD" w:rsidP="008835CD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3B03F2">
        <w:rPr>
          <w:rFonts w:ascii="方正小标宋简体" w:eastAsia="方正小标宋简体" w:hAnsi="华文中宋" w:hint="eastAsia"/>
          <w:sz w:val="36"/>
          <w:szCs w:val="36"/>
        </w:rPr>
        <w:t>退役士兵试点计划表</w:t>
      </w:r>
    </w:p>
    <w:bookmarkEnd w:id="0"/>
    <w:p w:rsidR="008835CD" w:rsidRPr="00F91D68" w:rsidRDefault="008835CD" w:rsidP="008835CD">
      <w:pPr>
        <w:spacing w:line="460" w:lineRule="exact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8400" w:type="dxa"/>
        <w:jc w:val="center"/>
        <w:tblInd w:w="-1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61"/>
        <w:gridCol w:w="4089"/>
        <w:gridCol w:w="2750"/>
      </w:tblGrid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编号</w:t>
            </w:r>
          </w:p>
        </w:tc>
        <w:tc>
          <w:tcPr>
            <w:tcW w:w="40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学校名称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退役士兵招收计划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上海建桥学院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上海邦德职业技术学院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上海震旦职业学院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上海交通职业技术学院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上海济光职业技术学院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上海城建职业学院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上海行健职业学院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上海杉达学院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上海工商职业技术学院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上海中侨职业技术学院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上海电子信息职业技术学院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上海工艺美术职业学院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上海第二工业大学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上海工商外国语职业学院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上海立达职业技术学院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上海电机学院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上海工程技术大学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上海商学院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上海东海职业技术学院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上海农林职业技术学院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上海健康医学院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35CD" w:rsidTr="00847777">
        <w:trPr>
          <w:cantSplit/>
          <w:trHeight w:val="150"/>
          <w:jc w:val="center"/>
        </w:trPr>
        <w:tc>
          <w:tcPr>
            <w:tcW w:w="1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835CD" w:rsidRDefault="008835CD" w:rsidP="00847777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35CD" w:rsidRDefault="008835CD" w:rsidP="00847777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</w:tr>
    </w:tbl>
    <w:p w:rsidR="006D4212" w:rsidRDefault="006D4212"/>
    <w:sectPr w:rsidR="006D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CD"/>
    <w:rsid w:val="00607767"/>
    <w:rsid w:val="006D4212"/>
    <w:rsid w:val="008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</cp:revision>
  <dcterms:created xsi:type="dcterms:W3CDTF">2018-03-13T01:51:00Z</dcterms:created>
  <dcterms:modified xsi:type="dcterms:W3CDTF">2018-03-13T01:52:00Z</dcterms:modified>
</cp:coreProperties>
</file>